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AD9" w:rsidRDefault="00AF4AD9" w:rsidP="00AF4AD9">
      <w:pPr>
        <w:pStyle w:val="NormalWeb"/>
      </w:pPr>
      <w:r>
        <w:rPr>
          <w:rFonts w:ascii="Calibri" w:hAnsi="Calibri" w:cs="Calibri"/>
        </w:rPr>
        <w:t xml:space="preserve">CONTRATO DE LICENÇA DE PUBLICAÇÃO E DE DIREITOS AUTORAIS </w:t>
      </w:r>
    </w:p>
    <w:p w:rsidR="00AF4AD9" w:rsidRDefault="00AF4AD9" w:rsidP="00AF4AD9">
      <w:pPr>
        <w:pStyle w:val="NormalWeb"/>
      </w:pPr>
      <w:r>
        <w:rPr>
          <w:rFonts w:ascii="Calibri" w:hAnsi="Calibri" w:cs="Calibri"/>
        </w:rPr>
        <w:t>Senhor Editor,</w:t>
      </w:r>
      <w:r>
        <w:rPr>
          <w:rFonts w:ascii="Calibri" w:hAnsi="Calibri" w:cs="Calibri"/>
        </w:rPr>
        <w:br/>
        <w:t xml:space="preserve">Através da presente, nós autores, abaixo-assinados, encaminhamos o artigo intitulado “AVALIAÇÃO DA INFLUÊNCIA DE PROTOCOLO DE PROFILAXIA PARA TROMBOEMBOLISMO VENOSO NA QUALIDADE DAS PRESCRIÇÕES MÉDICAS”, de nossa autoria, apresentado como artigo na categoria “ARTIGO ORIGINAL” à apreciação do Corpo Editorial </w:t>
      </w:r>
      <w:r>
        <w:rPr>
          <w:rFonts w:ascii="Calibri" w:hAnsi="Calibri" w:cs="Calibri"/>
        </w:rPr>
        <w:t>da Revista Ciências em Saúde</w:t>
      </w:r>
      <w:bookmarkStart w:id="0" w:name="_GoBack"/>
      <w:bookmarkEnd w:id="0"/>
      <w:r>
        <w:rPr>
          <w:rFonts w:ascii="Calibri" w:hAnsi="Calibri" w:cs="Calibri"/>
        </w:rPr>
        <w:t xml:space="preserve"> para publicação. Em atenção às "Política Editorial e Instruções aos Autores", também informamos que: </w:t>
      </w:r>
    </w:p>
    <w:p w:rsidR="00AF4AD9" w:rsidRDefault="00AF4AD9" w:rsidP="00AF4AD9">
      <w:pPr>
        <w:pStyle w:val="NormalWeb"/>
      </w:pPr>
      <w:r>
        <w:rPr>
          <w:rFonts w:ascii="Calibri" w:hAnsi="Calibri" w:cs="Calibri"/>
        </w:rPr>
        <w:t>a) O referido estudo foi realizado na Faculdade de Medicina de Itajubá- MG.</w:t>
      </w:r>
      <w:r>
        <w:rPr>
          <w:rFonts w:ascii="Calibri" w:hAnsi="Calibri" w:cs="Calibri"/>
        </w:rPr>
        <w:br/>
        <w:t>b) O protocolo foi aprovado pelo Comitê de Ética de nossa instituição (Faculdade de Medicina de Itajubá- MG / sob o número do parecer 150.537).</w:t>
      </w:r>
      <w:r>
        <w:rPr>
          <w:rFonts w:ascii="Calibri" w:hAnsi="Calibri" w:cs="Calibri"/>
        </w:rPr>
        <w:br/>
        <w:t>c) O termo de consentimento livre e esclarecido foi assinado para os estudos que envolvem seres humanos.</w:t>
      </w:r>
      <w:r>
        <w:rPr>
          <w:rFonts w:ascii="Calibri" w:hAnsi="Calibri" w:cs="Calibri"/>
        </w:rPr>
        <w:br/>
        <w:t>d) Reconhecemos e concordamos que, em caso de aceitação para publicação, os direitos autorais do estudo deverão ser mantidos pelos autores exceto onde indicado de outra forma, e que o artigo será publicado sob uma Licença Creative Commons, que permite o uso, distribuição e reprodução em qualquer meio sem restrições, desde que o trabalho original seja corretamente citado.</w:t>
      </w:r>
      <w:r>
        <w:rPr>
          <w:rFonts w:ascii="Calibri" w:hAnsi="Calibri" w:cs="Calibri"/>
        </w:rPr>
        <w:br/>
        <w:t>e) Estamos guardando cópia do material encaminhado.</w:t>
      </w:r>
      <w:r>
        <w:rPr>
          <w:rFonts w:ascii="Calibri" w:hAnsi="Calibri" w:cs="Calibri"/>
        </w:rPr>
        <w:br/>
        <w:t xml:space="preserve">f) Todo apoio, financiamento ou conflito de interesse foi integralmente divulgado pelos autores de forma individual utilizando o formulário em PDF mencionado na seção “II. 1. Conflitos de interesse e Informações de financiamento”. As declarações devem mencionar, entre outros, o nome das instituições, o número das propostas de financiamento, e as relações que envolvem conflitos de interesse profissionais, financeiros e benefícios diretos ou indiretos, ou declarar explicitamente a inexistência de tais vinculações. </w:t>
      </w:r>
    </w:p>
    <w:p w:rsidR="00AF4AD9" w:rsidRDefault="00AF4AD9" w:rsidP="00AF4AD9">
      <w:pPr>
        <w:pStyle w:val="NormalWeb"/>
      </w:pPr>
      <w:r>
        <w:rPr>
          <w:rFonts w:ascii="Calibri" w:hAnsi="Calibri" w:cs="Calibri"/>
        </w:rPr>
        <w:t xml:space="preserve">Financiamento ou conflito de interesse: Não há conflito de interesse dos autores. </w:t>
      </w:r>
    </w:p>
    <w:p w:rsidR="00AF4AD9" w:rsidRDefault="00AF4AD9" w:rsidP="00AF4AD9">
      <w:pPr>
        <w:pStyle w:val="NormalWeb"/>
      </w:pPr>
      <w:r>
        <w:rPr>
          <w:rFonts w:ascii="Calibri" w:hAnsi="Calibri" w:cs="Calibri"/>
        </w:rPr>
        <w:t xml:space="preserve">Para viabilizar a troca de correspondência, ficam estabelecidos os seguintes dados: </w:t>
      </w:r>
    </w:p>
    <w:p w:rsidR="00AF4AD9" w:rsidRDefault="00AF4AD9" w:rsidP="00AF4AD9">
      <w:pPr>
        <w:pStyle w:val="NormalWeb"/>
      </w:pPr>
      <w:r>
        <w:rPr>
          <w:rFonts w:ascii="Calibri" w:hAnsi="Calibri" w:cs="Calibri"/>
        </w:rPr>
        <w:t xml:space="preserve">Melissa Andreia de Moraes Silva Faculdade de Medicina de Itajubá- MG </w:t>
      </w:r>
    </w:p>
    <w:p w:rsidR="00AF4AD9" w:rsidRPr="00AF4AD9" w:rsidRDefault="00AF4AD9" w:rsidP="00AF4AD9">
      <w:pPr>
        <w:pStyle w:val="NormalWeb"/>
        <w:rPr>
          <w:lang w:val="en-US"/>
        </w:rPr>
      </w:pPr>
      <w:r w:rsidRPr="00AF4AD9">
        <w:rPr>
          <w:rFonts w:ascii="Calibri" w:hAnsi="Calibri" w:cs="Calibri"/>
          <w:lang w:val="en-US"/>
        </w:rPr>
        <w:t xml:space="preserve">Av. BPS, 492/1001, Itajubá – MG Tel: (35) 99904-7400 </w:t>
      </w:r>
    </w:p>
    <w:p w:rsidR="002F2EAE" w:rsidRPr="00AF4AD9" w:rsidRDefault="002F2EAE">
      <w:pPr>
        <w:rPr>
          <w:lang w:val="en-US"/>
        </w:rPr>
      </w:pPr>
    </w:p>
    <w:sectPr w:rsidR="002F2EAE" w:rsidRPr="00AF4AD9" w:rsidSect="008914C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D9"/>
    <w:rsid w:val="002F2EAE"/>
    <w:rsid w:val="008914CE"/>
    <w:rsid w:val="009137EB"/>
    <w:rsid w:val="00AF4AD9"/>
    <w:rsid w:val="00B54A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A8A0"/>
  <w14:defaultImageDpi w14:val="32767"/>
  <w15:chartTrackingRefBased/>
  <w15:docId w15:val="{493534BF-4B63-8C43-9020-B2D283B3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F4AD9"/>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689327">
      <w:bodyDiv w:val="1"/>
      <w:marLeft w:val="0"/>
      <w:marRight w:val="0"/>
      <w:marTop w:val="0"/>
      <w:marBottom w:val="0"/>
      <w:divBdr>
        <w:top w:val="none" w:sz="0" w:space="0" w:color="auto"/>
        <w:left w:val="none" w:sz="0" w:space="0" w:color="auto"/>
        <w:bottom w:val="none" w:sz="0" w:space="0" w:color="auto"/>
        <w:right w:val="none" w:sz="0" w:space="0" w:color="auto"/>
      </w:divBdr>
      <w:divsChild>
        <w:div w:id="373887127">
          <w:marLeft w:val="0"/>
          <w:marRight w:val="0"/>
          <w:marTop w:val="0"/>
          <w:marBottom w:val="0"/>
          <w:divBdr>
            <w:top w:val="none" w:sz="0" w:space="0" w:color="auto"/>
            <w:left w:val="none" w:sz="0" w:space="0" w:color="auto"/>
            <w:bottom w:val="none" w:sz="0" w:space="0" w:color="auto"/>
            <w:right w:val="none" w:sz="0" w:space="0" w:color="auto"/>
          </w:divBdr>
          <w:divsChild>
            <w:div w:id="1570112810">
              <w:marLeft w:val="0"/>
              <w:marRight w:val="0"/>
              <w:marTop w:val="0"/>
              <w:marBottom w:val="0"/>
              <w:divBdr>
                <w:top w:val="none" w:sz="0" w:space="0" w:color="auto"/>
                <w:left w:val="none" w:sz="0" w:space="0" w:color="auto"/>
                <w:bottom w:val="none" w:sz="0" w:space="0" w:color="auto"/>
                <w:right w:val="none" w:sz="0" w:space="0" w:color="auto"/>
              </w:divBdr>
              <w:divsChild>
                <w:div w:id="15281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1807</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MAMS</dc:creator>
  <cp:keywords/>
  <dc:description/>
  <cp:lastModifiedBy>MAMS</cp:lastModifiedBy>
  <cp:revision>1</cp:revision>
  <dcterms:created xsi:type="dcterms:W3CDTF">2019-05-16T19:07:00Z</dcterms:created>
  <dcterms:modified xsi:type="dcterms:W3CDTF">2019-05-16T19:08:00Z</dcterms:modified>
</cp:coreProperties>
</file>